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7E95" w:rsidRDefault="009E7E95">
      <w:r w:rsidRPr="009E7E95">
        <w:t>http://www.nikopik.com/2014/02/la-reponse-a-donner-a-hadopi-si-vous-recevez-un-avertissement-que-vous-ne-meritez-pas.html</w:t>
      </w:r>
    </w:p>
    <w:p w:rsidR="009E7E95" w:rsidRDefault="009E7E95">
      <w:r w:rsidRPr="009E7E95">
        <w:t>http://www.nikopik.com/2011/12/lelysee-admet-officiellement-et-publiquement-la-non-fiabilite-dhadopi.html</w:t>
      </w:r>
    </w:p>
    <w:p w:rsidR="00873CCD" w:rsidRDefault="009E7E95">
      <w:hyperlink r:id="rId5" w:history="1">
        <w:r w:rsidRPr="009B406D">
          <w:rPr>
            <w:rStyle w:val="Lienhypertexte"/>
          </w:rPr>
          <w:t>http://www.slate.fr/story/47641/youhavedownloaded-telechargements-bittorrent#dementi</w:t>
        </w:r>
      </w:hyperlink>
    </w:p>
    <w:p w:rsidR="009E7E95" w:rsidRPr="009E7E95" w:rsidRDefault="009E7E95" w:rsidP="009E7E95">
      <w:pPr>
        <w:spacing w:after="0" w:line="240" w:lineRule="auto"/>
        <w:rPr>
          <w:rFonts w:ascii="Times New Roman" w:eastAsia="Times New Roman" w:hAnsi="Times New Roman" w:cs="Times New Roman"/>
          <w:sz w:val="24"/>
          <w:szCs w:val="24"/>
          <w:lang w:eastAsia="fr-FR"/>
        </w:rPr>
      </w:pPr>
      <w:r w:rsidRPr="009E7E95">
        <w:rPr>
          <w:rFonts w:ascii="Times New Roman" w:eastAsia="Times New Roman" w:hAnsi="Times New Roman" w:cs="Times New Roman"/>
          <w:sz w:val="24"/>
          <w:szCs w:val="24"/>
          <w:lang w:eastAsia="fr-FR"/>
        </w:rPr>
        <w:t>La Hadopi ne sanctionne pas le téléchargement de fichiers, mais le « </w:t>
      </w:r>
      <w:r w:rsidRPr="009E7E95">
        <w:rPr>
          <w:rFonts w:ascii="Times New Roman" w:eastAsia="Times New Roman" w:hAnsi="Times New Roman" w:cs="Times New Roman"/>
          <w:i/>
          <w:iCs/>
          <w:sz w:val="24"/>
          <w:szCs w:val="24"/>
          <w:lang w:eastAsia="fr-FR"/>
        </w:rPr>
        <w:t>défaut de sécurisation</w:t>
      </w:r>
      <w:r w:rsidRPr="009E7E95">
        <w:rPr>
          <w:rFonts w:ascii="Times New Roman" w:eastAsia="Times New Roman" w:hAnsi="Times New Roman" w:cs="Times New Roman"/>
          <w:sz w:val="24"/>
          <w:szCs w:val="24"/>
          <w:lang w:eastAsia="fr-FR"/>
        </w:rPr>
        <w:t> » de sa connexion, et donc le fait de ne pas avoir réussi à être un bon Big Brother de son ordinateur. Cerise sur le gâteau : une fois suspecté, c’est à l’accusé d’apporter les preuves de son innocence, et de démontrer qu’il avait tout fait pour empêcher le partage de fichier... Une forme de présomption de culpabilité qui mêle Orwell et Kafka, et qui fait de la Hadopi le digne rejeton de notre société de surveillance. - See more at: http://bugbrother.blog.lemonde.fr/2012/09/13/hadopi-senfonce-dans-le-ridicule/#sthash.QDbJ3wvI.dpuf</w:t>
      </w:r>
    </w:p>
    <w:p w:rsidR="009E7E95" w:rsidRDefault="009E7E95"/>
    <w:p w:rsidR="003A41E3" w:rsidRDefault="003A41E3"/>
    <w:p w:rsidR="003A41E3" w:rsidRPr="003A41E3" w:rsidRDefault="003A41E3" w:rsidP="003A41E3">
      <w:pPr>
        <w:spacing w:after="240" w:line="240" w:lineRule="auto"/>
        <w:rPr>
          <w:rFonts w:ascii="Times New Roman" w:eastAsia="Times New Roman" w:hAnsi="Times New Roman" w:cs="Times New Roman"/>
          <w:sz w:val="24"/>
          <w:szCs w:val="24"/>
          <w:lang w:eastAsia="fr-FR"/>
        </w:rPr>
      </w:pPr>
      <w:r w:rsidRPr="003A41E3">
        <w:rPr>
          <w:rFonts w:ascii="Times New Roman" w:eastAsia="Times New Roman" w:hAnsi="Times New Roman" w:cs="Times New Roman"/>
          <w:color w:val="2F4F4F"/>
          <w:sz w:val="24"/>
          <w:szCs w:val="24"/>
          <w:lang w:eastAsia="fr-FR"/>
        </w:rPr>
        <w:t>Nom</w:t>
      </w:r>
      <w:r w:rsidRPr="003A41E3">
        <w:rPr>
          <w:rFonts w:ascii="Times New Roman" w:eastAsia="Times New Roman" w:hAnsi="Times New Roman" w:cs="Times New Roman"/>
          <w:color w:val="2F4F4F"/>
          <w:sz w:val="24"/>
          <w:szCs w:val="24"/>
          <w:lang w:eastAsia="fr-FR"/>
        </w:rPr>
        <w:br/>
        <w:t>Adresse</w:t>
      </w:r>
      <w:r w:rsidRPr="003A41E3">
        <w:rPr>
          <w:rFonts w:ascii="Times New Roman" w:eastAsia="Times New Roman" w:hAnsi="Times New Roman" w:cs="Times New Roman"/>
          <w:color w:val="2F4F4F"/>
          <w:sz w:val="24"/>
          <w:szCs w:val="24"/>
          <w:lang w:eastAsia="fr-FR"/>
        </w:rPr>
        <w:br/>
        <w:t>CP Ville</w:t>
      </w:r>
    </w:p>
    <w:p w:rsidR="003A41E3" w:rsidRPr="003A41E3" w:rsidRDefault="003A41E3" w:rsidP="003A41E3">
      <w:pPr>
        <w:spacing w:after="240" w:line="240" w:lineRule="auto"/>
        <w:jc w:val="right"/>
        <w:rPr>
          <w:rFonts w:ascii="Times New Roman" w:eastAsia="Times New Roman" w:hAnsi="Times New Roman" w:cs="Times New Roman"/>
          <w:sz w:val="24"/>
          <w:szCs w:val="24"/>
          <w:lang w:eastAsia="fr-FR"/>
        </w:rPr>
      </w:pPr>
      <w:r w:rsidRPr="003A41E3">
        <w:rPr>
          <w:rFonts w:ascii="Times New Roman" w:eastAsia="Times New Roman" w:hAnsi="Times New Roman" w:cs="Times New Roman"/>
          <w:color w:val="2F4F4F"/>
          <w:sz w:val="24"/>
          <w:szCs w:val="24"/>
          <w:lang w:eastAsia="fr-FR"/>
        </w:rPr>
        <w:t>HADOPI</w:t>
      </w:r>
      <w:r w:rsidRPr="003A41E3">
        <w:rPr>
          <w:rFonts w:ascii="Times New Roman" w:eastAsia="Times New Roman" w:hAnsi="Times New Roman" w:cs="Times New Roman"/>
          <w:color w:val="2F4F4F"/>
          <w:sz w:val="24"/>
          <w:szCs w:val="24"/>
          <w:lang w:eastAsia="fr-FR"/>
        </w:rPr>
        <w:br/>
        <w:t>Commission de protection des droits</w:t>
      </w:r>
      <w:r w:rsidRPr="003A41E3">
        <w:rPr>
          <w:rFonts w:ascii="Times New Roman" w:eastAsia="Times New Roman" w:hAnsi="Times New Roman" w:cs="Times New Roman"/>
          <w:color w:val="2F4F4F"/>
          <w:sz w:val="24"/>
          <w:szCs w:val="24"/>
          <w:lang w:eastAsia="fr-FR"/>
        </w:rPr>
        <w:br/>
        <w:t>4, rue du Texel</w:t>
      </w:r>
      <w:r w:rsidRPr="003A41E3">
        <w:rPr>
          <w:rFonts w:ascii="Times New Roman" w:eastAsia="Times New Roman" w:hAnsi="Times New Roman" w:cs="Times New Roman"/>
          <w:color w:val="2F4F4F"/>
          <w:sz w:val="24"/>
          <w:szCs w:val="24"/>
          <w:lang w:eastAsia="fr-FR"/>
        </w:rPr>
        <w:br/>
        <w:t>75014 PARIS</w:t>
      </w:r>
    </w:p>
    <w:p w:rsidR="003A41E3" w:rsidRPr="003A41E3" w:rsidRDefault="003A41E3" w:rsidP="003A41E3">
      <w:pPr>
        <w:spacing w:after="0" w:line="240" w:lineRule="auto"/>
        <w:jc w:val="right"/>
        <w:rPr>
          <w:rFonts w:ascii="Times New Roman" w:eastAsia="Times New Roman" w:hAnsi="Times New Roman" w:cs="Times New Roman"/>
          <w:sz w:val="24"/>
          <w:szCs w:val="24"/>
          <w:lang w:eastAsia="fr-FR"/>
        </w:rPr>
      </w:pPr>
      <w:r w:rsidRPr="003A41E3">
        <w:rPr>
          <w:rFonts w:ascii="Times New Roman" w:eastAsia="Times New Roman" w:hAnsi="Times New Roman" w:cs="Times New Roman"/>
          <w:color w:val="2F4F4F"/>
          <w:sz w:val="24"/>
          <w:szCs w:val="24"/>
          <w:lang w:eastAsia="fr-FR"/>
        </w:rPr>
        <w:t>Envoyé par LAR le xx/xx/xxxx</w:t>
      </w:r>
      <w:r w:rsidRPr="003A41E3">
        <w:rPr>
          <w:rFonts w:ascii="Times New Roman" w:eastAsia="Times New Roman" w:hAnsi="Times New Roman" w:cs="Times New Roman"/>
          <w:color w:val="2F4F4F"/>
          <w:sz w:val="24"/>
          <w:szCs w:val="24"/>
          <w:lang w:eastAsia="fr-FR"/>
        </w:rPr>
        <w:br/>
        <w:t>Objet : Observations et demande de rectification</w:t>
      </w:r>
      <w:r w:rsidRPr="003A41E3">
        <w:rPr>
          <w:rFonts w:ascii="Times New Roman" w:eastAsia="Times New Roman" w:hAnsi="Times New Roman" w:cs="Times New Roman"/>
          <w:color w:val="2F4F4F"/>
          <w:sz w:val="24"/>
          <w:szCs w:val="24"/>
          <w:lang w:eastAsia="fr-FR"/>
        </w:rPr>
        <w:br/>
      </w:r>
      <w:r w:rsidRPr="003A41E3">
        <w:rPr>
          <w:rFonts w:ascii="Times New Roman" w:eastAsia="Times New Roman" w:hAnsi="Times New Roman" w:cs="Times New Roman"/>
          <w:color w:val="2F4F4F"/>
          <w:sz w:val="24"/>
          <w:szCs w:val="24"/>
          <w:lang w:eastAsia="fr-FR"/>
        </w:rPr>
        <w:br/>
        <w:t>Dossier n° XXXXXXX</w:t>
      </w:r>
      <w:r w:rsidRPr="003A41E3">
        <w:rPr>
          <w:rFonts w:ascii="Times New Roman" w:eastAsia="Times New Roman" w:hAnsi="Times New Roman" w:cs="Times New Roman"/>
          <w:color w:val="2F4F4F"/>
          <w:sz w:val="24"/>
          <w:szCs w:val="24"/>
          <w:lang w:eastAsia="fr-FR"/>
        </w:rPr>
        <w:br/>
        <w:t>Joint : Copie de carte d'identité</w:t>
      </w:r>
      <w:r w:rsidRPr="003A41E3">
        <w:rPr>
          <w:rFonts w:ascii="Times New Roman" w:eastAsia="Times New Roman" w:hAnsi="Times New Roman" w:cs="Times New Roman"/>
          <w:color w:val="2F4F4F"/>
          <w:sz w:val="24"/>
          <w:szCs w:val="24"/>
          <w:lang w:eastAsia="fr-FR"/>
        </w:rPr>
        <w:br/>
      </w:r>
      <w:r w:rsidRPr="003A41E3">
        <w:rPr>
          <w:rFonts w:ascii="Times New Roman" w:eastAsia="Times New Roman" w:hAnsi="Times New Roman" w:cs="Times New Roman"/>
          <w:color w:val="2F4F4F"/>
          <w:sz w:val="24"/>
          <w:szCs w:val="24"/>
          <w:lang w:eastAsia="fr-FR"/>
        </w:rPr>
        <w:br/>
      </w:r>
      <w:r w:rsidRPr="003A41E3">
        <w:rPr>
          <w:rFonts w:ascii="Times New Roman" w:eastAsia="Times New Roman" w:hAnsi="Times New Roman" w:cs="Times New Roman"/>
          <w:color w:val="2F4F4F"/>
          <w:sz w:val="24"/>
          <w:szCs w:val="24"/>
          <w:lang w:eastAsia="fr-FR"/>
        </w:rPr>
        <w:br/>
        <w:t>Madame, Monsieur,</w:t>
      </w:r>
      <w:r w:rsidRPr="003A41E3">
        <w:rPr>
          <w:rFonts w:ascii="Times New Roman" w:eastAsia="Times New Roman" w:hAnsi="Times New Roman" w:cs="Times New Roman"/>
          <w:color w:val="2F4F4F"/>
          <w:sz w:val="24"/>
          <w:szCs w:val="24"/>
          <w:lang w:eastAsia="fr-FR"/>
        </w:rPr>
        <w:br/>
      </w:r>
      <w:r w:rsidRPr="003A41E3">
        <w:rPr>
          <w:rFonts w:ascii="Times New Roman" w:eastAsia="Times New Roman" w:hAnsi="Times New Roman" w:cs="Times New Roman"/>
          <w:color w:val="2F4F4F"/>
          <w:sz w:val="24"/>
          <w:szCs w:val="24"/>
          <w:lang w:eastAsia="fr-FR"/>
        </w:rPr>
        <w:br/>
        <w:t xml:space="preserve">J'ai bien pris connaissance de votre recommandation envoyée le xx/xx à l'adresse mon.adresse@mail.com, m'avertissant que mon accès à Internet a été utilisé le xx/xx pour mettre à disposition, reproduire ou accéder à des oeuvres culturelles protégées par un droit d'auteur. </w:t>
      </w:r>
      <w:r w:rsidRPr="003A41E3">
        <w:rPr>
          <w:rFonts w:ascii="Times New Roman" w:eastAsia="Times New Roman" w:hAnsi="Times New Roman" w:cs="Times New Roman"/>
          <w:color w:val="2F4F4F"/>
          <w:sz w:val="24"/>
          <w:szCs w:val="24"/>
          <w:lang w:eastAsia="fr-FR"/>
        </w:rPr>
        <w:br/>
      </w:r>
      <w:r w:rsidRPr="003A41E3">
        <w:rPr>
          <w:rFonts w:ascii="Times New Roman" w:eastAsia="Times New Roman" w:hAnsi="Times New Roman" w:cs="Times New Roman"/>
          <w:color w:val="2F4F4F"/>
          <w:sz w:val="24"/>
          <w:szCs w:val="24"/>
          <w:lang w:eastAsia="fr-FR"/>
        </w:rPr>
        <w:br/>
        <w:t>Après mon appel du xx/xx, vous m'avez communiqué par courrier du xx/xx le nom desdites oeuvres.</w:t>
      </w:r>
      <w:r w:rsidRPr="003A41E3">
        <w:rPr>
          <w:rFonts w:ascii="Times New Roman" w:eastAsia="Times New Roman" w:hAnsi="Times New Roman" w:cs="Times New Roman"/>
          <w:color w:val="2F4F4F"/>
          <w:sz w:val="24"/>
          <w:szCs w:val="24"/>
          <w:lang w:eastAsia="fr-FR"/>
        </w:rPr>
        <w:br/>
      </w:r>
      <w:r w:rsidRPr="003A41E3">
        <w:rPr>
          <w:rFonts w:ascii="Times New Roman" w:eastAsia="Times New Roman" w:hAnsi="Times New Roman" w:cs="Times New Roman"/>
          <w:color w:val="2F4F4F"/>
          <w:sz w:val="24"/>
          <w:szCs w:val="24"/>
          <w:lang w:eastAsia="fr-FR"/>
        </w:rPr>
        <w:br/>
        <w:t>Or je vous adresse en préambule les observations suivantes, dont vous voudrez bien prendre note :</w:t>
      </w:r>
    </w:p>
    <w:p w:rsidR="003A41E3" w:rsidRPr="003A41E3" w:rsidRDefault="003A41E3" w:rsidP="003A41E3">
      <w:pPr>
        <w:numPr>
          <w:ilvl w:val="0"/>
          <w:numId w:val="1"/>
        </w:numPr>
        <w:spacing w:before="100" w:beforeAutospacing="1" w:after="100" w:afterAutospacing="1" w:line="240" w:lineRule="auto"/>
        <w:jc w:val="right"/>
        <w:rPr>
          <w:rFonts w:ascii="Times New Roman" w:eastAsia="Times New Roman" w:hAnsi="Times New Roman" w:cs="Times New Roman"/>
          <w:sz w:val="24"/>
          <w:szCs w:val="24"/>
          <w:lang w:eastAsia="fr-FR"/>
        </w:rPr>
      </w:pPr>
      <w:r w:rsidRPr="003A41E3">
        <w:rPr>
          <w:rFonts w:ascii="Times New Roman" w:eastAsia="Times New Roman" w:hAnsi="Times New Roman" w:cs="Times New Roman"/>
          <w:color w:val="2F4F4F"/>
          <w:sz w:val="24"/>
          <w:szCs w:val="24"/>
          <w:lang w:eastAsia="fr-FR"/>
        </w:rPr>
        <w:t>A la date de la constatation de l'infraction présumée, le logiciel pare-feu [Zone Alarm Free] ainsi que le logiciel de contrôle parental [Naomi] étaient installés sur l'unique ordinateur du foyer ;</w:t>
      </w:r>
    </w:p>
    <w:p w:rsidR="003A41E3" w:rsidRPr="003A41E3" w:rsidRDefault="003A41E3" w:rsidP="003A41E3">
      <w:pPr>
        <w:numPr>
          <w:ilvl w:val="0"/>
          <w:numId w:val="1"/>
        </w:numPr>
        <w:spacing w:before="100" w:beforeAutospacing="1" w:after="100" w:afterAutospacing="1" w:line="240" w:lineRule="auto"/>
        <w:jc w:val="right"/>
        <w:rPr>
          <w:rFonts w:ascii="Times New Roman" w:eastAsia="Times New Roman" w:hAnsi="Times New Roman" w:cs="Times New Roman"/>
          <w:sz w:val="24"/>
          <w:szCs w:val="24"/>
          <w:lang w:eastAsia="fr-FR"/>
        </w:rPr>
      </w:pPr>
      <w:r w:rsidRPr="003A41E3">
        <w:rPr>
          <w:rFonts w:ascii="Times New Roman" w:eastAsia="Times New Roman" w:hAnsi="Times New Roman" w:cs="Times New Roman"/>
          <w:color w:val="2F4F4F"/>
          <w:sz w:val="24"/>
          <w:szCs w:val="24"/>
          <w:lang w:eastAsia="fr-FR"/>
        </w:rPr>
        <w:lastRenderedPageBreak/>
        <w:t>Ces logiciels sont gratuits, et je ne dispose donc d'aucune facture ni preuve d'achat ;</w:t>
      </w:r>
    </w:p>
    <w:p w:rsidR="003A41E3" w:rsidRPr="003A41E3" w:rsidRDefault="003A41E3" w:rsidP="003A41E3">
      <w:pPr>
        <w:numPr>
          <w:ilvl w:val="0"/>
          <w:numId w:val="1"/>
        </w:numPr>
        <w:spacing w:before="100" w:beforeAutospacing="1" w:after="100" w:afterAutospacing="1" w:line="240" w:lineRule="auto"/>
        <w:jc w:val="right"/>
        <w:rPr>
          <w:rFonts w:ascii="Times New Roman" w:eastAsia="Times New Roman" w:hAnsi="Times New Roman" w:cs="Times New Roman"/>
          <w:sz w:val="24"/>
          <w:szCs w:val="24"/>
          <w:lang w:eastAsia="fr-FR"/>
        </w:rPr>
      </w:pPr>
      <w:r w:rsidRPr="003A41E3">
        <w:rPr>
          <w:rFonts w:ascii="Times New Roman" w:eastAsia="Times New Roman" w:hAnsi="Times New Roman" w:cs="Times New Roman"/>
          <w:color w:val="2F4F4F"/>
          <w:sz w:val="24"/>
          <w:szCs w:val="24"/>
          <w:lang w:eastAsia="fr-FR"/>
        </w:rPr>
        <w:t>Bien que je vous le certifie par la présente, il m'est matériellement impossible de prouver que ces logiciels étaient bien installés et activés le xx/xx [date d'infraction présumée] ;</w:t>
      </w:r>
    </w:p>
    <w:p w:rsidR="003A41E3" w:rsidRPr="003A41E3" w:rsidRDefault="003A41E3" w:rsidP="003A41E3">
      <w:pPr>
        <w:numPr>
          <w:ilvl w:val="0"/>
          <w:numId w:val="1"/>
        </w:numPr>
        <w:spacing w:before="100" w:beforeAutospacing="1" w:after="100" w:afterAutospacing="1" w:line="240" w:lineRule="auto"/>
        <w:jc w:val="right"/>
        <w:rPr>
          <w:rFonts w:ascii="Times New Roman" w:eastAsia="Times New Roman" w:hAnsi="Times New Roman" w:cs="Times New Roman"/>
          <w:sz w:val="24"/>
          <w:szCs w:val="24"/>
          <w:lang w:eastAsia="fr-FR"/>
        </w:rPr>
      </w:pPr>
      <w:r w:rsidRPr="003A41E3">
        <w:rPr>
          <w:rFonts w:ascii="Times New Roman" w:eastAsia="Times New Roman" w:hAnsi="Times New Roman" w:cs="Times New Roman"/>
          <w:color w:val="2F4F4F"/>
          <w:sz w:val="24"/>
          <w:szCs w:val="24"/>
          <w:lang w:eastAsia="fr-FR"/>
        </w:rPr>
        <w:t>Mon réseau WiFi est sécurisé par une clé WPA.</w:t>
      </w:r>
    </w:p>
    <w:p w:rsidR="003A41E3" w:rsidRPr="003A41E3" w:rsidRDefault="003A41E3" w:rsidP="003A41E3">
      <w:pPr>
        <w:numPr>
          <w:ilvl w:val="0"/>
          <w:numId w:val="1"/>
        </w:numPr>
        <w:spacing w:before="100" w:beforeAutospacing="1" w:after="100" w:afterAutospacing="1" w:line="240" w:lineRule="auto"/>
        <w:jc w:val="right"/>
        <w:rPr>
          <w:rFonts w:ascii="Times New Roman" w:eastAsia="Times New Roman" w:hAnsi="Times New Roman" w:cs="Times New Roman"/>
          <w:sz w:val="24"/>
          <w:szCs w:val="24"/>
          <w:lang w:eastAsia="fr-FR"/>
        </w:rPr>
      </w:pPr>
      <w:r w:rsidRPr="003A41E3">
        <w:rPr>
          <w:rFonts w:ascii="Times New Roman" w:eastAsia="Times New Roman" w:hAnsi="Times New Roman" w:cs="Times New Roman"/>
          <w:color w:val="2F4F4F"/>
          <w:sz w:val="24"/>
          <w:szCs w:val="24"/>
          <w:lang w:eastAsia="fr-FR"/>
        </w:rPr>
        <w:t>Personne n'a accès à cet ordinateur sans que j'en surveille personnellement l'utilisation ;</w:t>
      </w:r>
    </w:p>
    <w:p w:rsidR="003A41E3" w:rsidRPr="003A41E3" w:rsidRDefault="003A41E3" w:rsidP="003A41E3">
      <w:pPr>
        <w:numPr>
          <w:ilvl w:val="0"/>
          <w:numId w:val="1"/>
        </w:numPr>
        <w:spacing w:before="100" w:beforeAutospacing="1" w:after="100" w:afterAutospacing="1" w:line="240" w:lineRule="auto"/>
        <w:jc w:val="right"/>
        <w:rPr>
          <w:rFonts w:ascii="Times New Roman" w:eastAsia="Times New Roman" w:hAnsi="Times New Roman" w:cs="Times New Roman"/>
          <w:sz w:val="24"/>
          <w:szCs w:val="24"/>
          <w:lang w:eastAsia="fr-FR"/>
        </w:rPr>
      </w:pPr>
      <w:r w:rsidRPr="003A41E3">
        <w:rPr>
          <w:rFonts w:ascii="Times New Roman" w:eastAsia="Times New Roman" w:hAnsi="Times New Roman" w:cs="Times New Roman"/>
          <w:color w:val="2F4F4F"/>
          <w:sz w:val="24"/>
          <w:szCs w:val="24"/>
          <w:lang w:eastAsia="fr-FR"/>
        </w:rPr>
        <w:t>Les fichiers dont la mise à disposition depuis mon adresse IP a été constatée par procès verbal ne sont pas présents sur mon disque dur, et à ma connaissance ne l'ont jamais été ;</w:t>
      </w:r>
    </w:p>
    <w:p w:rsidR="003A41E3" w:rsidRPr="003A41E3" w:rsidRDefault="003A41E3" w:rsidP="003A41E3">
      <w:pPr>
        <w:spacing w:after="0" w:line="240" w:lineRule="auto"/>
        <w:jc w:val="right"/>
        <w:rPr>
          <w:rFonts w:ascii="Times New Roman" w:eastAsia="Times New Roman" w:hAnsi="Times New Roman" w:cs="Times New Roman"/>
          <w:sz w:val="24"/>
          <w:szCs w:val="24"/>
          <w:lang w:eastAsia="fr-FR"/>
        </w:rPr>
      </w:pPr>
      <w:r w:rsidRPr="003A41E3">
        <w:rPr>
          <w:rFonts w:ascii="Times New Roman" w:eastAsia="Times New Roman" w:hAnsi="Times New Roman" w:cs="Times New Roman"/>
          <w:color w:val="2F4F4F"/>
          <w:sz w:val="24"/>
          <w:szCs w:val="24"/>
          <w:lang w:eastAsia="fr-FR"/>
        </w:rPr>
        <w:br/>
        <w:t xml:space="preserve">Pour toutes ces raisons, je vous demande s'il vous plait de bien vouloir me transmettre copie intégrale du procès verbal de constatation des faits susceptibles de constituer un délit de contrefaçon, qui témoigne d'une probable intrusion frauduleuse dans mon système informatique. </w:t>
      </w:r>
      <w:r w:rsidRPr="003A41E3">
        <w:rPr>
          <w:rFonts w:ascii="Times New Roman" w:eastAsia="Times New Roman" w:hAnsi="Times New Roman" w:cs="Times New Roman"/>
          <w:color w:val="2F4F4F"/>
          <w:sz w:val="24"/>
          <w:szCs w:val="24"/>
          <w:lang w:eastAsia="fr-FR"/>
        </w:rPr>
        <w:br/>
      </w:r>
      <w:r w:rsidRPr="003A41E3">
        <w:rPr>
          <w:rFonts w:ascii="Times New Roman" w:eastAsia="Times New Roman" w:hAnsi="Times New Roman" w:cs="Times New Roman"/>
          <w:color w:val="2F4F4F"/>
          <w:sz w:val="24"/>
          <w:szCs w:val="24"/>
          <w:lang w:eastAsia="fr-FR"/>
        </w:rPr>
        <w:br/>
        <w:t>Je vous prie également de m'indiquer si les faits de contrefaçon constatés et portés à votre connaissance ont fait l'objet d'une communication au procureur de la République, conformément à l'article 40 du code de procédure pénale. A défaut, je vous prie de m'en communiquer les raisons.</w:t>
      </w:r>
      <w:r w:rsidRPr="003A41E3">
        <w:rPr>
          <w:rFonts w:ascii="Times New Roman" w:eastAsia="Times New Roman" w:hAnsi="Times New Roman" w:cs="Times New Roman"/>
          <w:color w:val="2F4F4F"/>
          <w:sz w:val="24"/>
          <w:szCs w:val="24"/>
          <w:lang w:eastAsia="fr-FR"/>
        </w:rPr>
        <w:br/>
      </w:r>
      <w:r w:rsidRPr="003A41E3">
        <w:rPr>
          <w:rFonts w:ascii="Times New Roman" w:eastAsia="Times New Roman" w:hAnsi="Times New Roman" w:cs="Times New Roman"/>
          <w:color w:val="2F4F4F"/>
          <w:sz w:val="24"/>
          <w:szCs w:val="24"/>
          <w:lang w:eastAsia="fr-FR"/>
        </w:rPr>
        <w:br/>
        <w:t>Par ailleurs, j'attire votre attention sur le fait que l'article L331-25 du code de la propriété intellectuelle dispose que la recommandation doit contenir "</w:t>
      </w:r>
      <w:r w:rsidRPr="003A41E3">
        <w:rPr>
          <w:rFonts w:ascii="Times New Roman" w:eastAsia="Times New Roman" w:hAnsi="Times New Roman" w:cs="Times New Roman"/>
          <w:i/>
          <w:iCs/>
          <w:color w:val="2F4F4F"/>
          <w:sz w:val="24"/>
          <w:szCs w:val="24"/>
          <w:lang w:eastAsia="fr-FR"/>
        </w:rPr>
        <w:t>une information de l'abonné sur l'existence de moyens de sécurisation permettant de prévenir les manquements à l'obligation définie à l'article L. 336-3</w:t>
      </w:r>
      <w:r w:rsidRPr="003A41E3">
        <w:rPr>
          <w:rFonts w:ascii="Times New Roman" w:eastAsia="Times New Roman" w:hAnsi="Times New Roman" w:cs="Times New Roman"/>
          <w:color w:val="2F4F4F"/>
          <w:sz w:val="24"/>
          <w:szCs w:val="24"/>
          <w:lang w:eastAsia="fr-FR"/>
        </w:rPr>
        <w:t>". L'article L331-26 du code de la propriété intellectuelle ajoute que "</w:t>
      </w:r>
      <w:r w:rsidRPr="003A41E3">
        <w:rPr>
          <w:rFonts w:ascii="Times New Roman" w:eastAsia="Times New Roman" w:hAnsi="Times New Roman" w:cs="Times New Roman"/>
          <w:i/>
          <w:iCs/>
          <w:color w:val="2F4F4F"/>
          <w:sz w:val="24"/>
          <w:szCs w:val="24"/>
          <w:lang w:eastAsia="fr-FR"/>
        </w:rPr>
        <w:t>la Haute Autorité rend publiques les spécifications fonctionnelles pertinentes que ces moyens doivent présenter</w:t>
      </w:r>
      <w:r w:rsidRPr="003A41E3">
        <w:rPr>
          <w:rFonts w:ascii="Times New Roman" w:eastAsia="Times New Roman" w:hAnsi="Times New Roman" w:cs="Times New Roman"/>
          <w:color w:val="2F4F4F"/>
          <w:sz w:val="24"/>
          <w:szCs w:val="24"/>
          <w:lang w:eastAsia="fr-FR"/>
        </w:rPr>
        <w:t>".</w:t>
      </w:r>
      <w:r w:rsidRPr="003A41E3">
        <w:rPr>
          <w:rFonts w:ascii="Times New Roman" w:eastAsia="Times New Roman" w:hAnsi="Times New Roman" w:cs="Times New Roman"/>
          <w:sz w:val="24"/>
          <w:szCs w:val="24"/>
          <w:lang w:eastAsia="fr-FR"/>
        </w:rPr>
        <w:br/>
      </w:r>
      <w:r w:rsidRPr="003A41E3">
        <w:rPr>
          <w:rFonts w:ascii="Times New Roman" w:eastAsia="Times New Roman" w:hAnsi="Times New Roman" w:cs="Times New Roman"/>
          <w:color w:val="2F4F4F"/>
          <w:sz w:val="24"/>
          <w:szCs w:val="24"/>
          <w:lang w:eastAsia="fr-FR"/>
        </w:rPr>
        <w:br/>
        <w:t>Or à ce jour "</w:t>
      </w:r>
      <w:r w:rsidRPr="003A41E3">
        <w:rPr>
          <w:rFonts w:ascii="Times New Roman" w:eastAsia="Times New Roman" w:hAnsi="Times New Roman" w:cs="Times New Roman"/>
          <w:i/>
          <w:iCs/>
          <w:color w:val="2F4F4F"/>
          <w:sz w:val="24"/>
          <w:szCs w:val="24"/>
          <w:lang w:eastAsia="fr-FR"/>
        </w:rPr>
        <w:t>les spécifications fonctionnelles pertinentes que ces moyens doivent présenter</w:t>
      </w:r>
      <w:r w:rsidRPr="003A41E3">
        <w:rPr>
          <w:rFonts w:ascii="Times New Roman" w:eastAsia="Times New Roman" w:hAnsi="Times New Roman" w:cs="Times New Roman"/>
          <w:color w:val="2F4F4F"/>
          <w:sz w:val="24"/>
          <w:szCs w:val="24"/>
          <w:lang w:eastAsia="fr-FR"/>
        </w:rPr>
        <w:t>" n'ont été publiées par votre Haute Autorité. En conséquence, l'obligation d'information sur l'existence de moyens de sécurisation n'a pas pu être satisfaite par votre recommandation.</w:t>
      </w:r>
      <w:r w:rsidRPr="003A41E3">
        <w:rPr>
          <w:rFonts w:ascii="Times New Roman" w:eastAsia="Times New Roman" w:hAnsi="Times New Roman" w:cs="Times New Roman"/>
          <w:color w:val="2F4F4F"/>
          <w:sz w:val="24"/>
          <w:szCs w:val="24"/>
          <w:lang w:eastAsia="fr-FR"/>
        </w:rPr>
        <w:br/>
      </w:r>
      <w:r w:rsidRPr="003A41E3">
        <w:rPr>
          <w:rFonts w:ascii="Times New Roman" w:eastAsia="Times New Roman" w:hAnsi="Times New Roman" w:cs="Times New Roman"/>
          <w:color w:val="2F4F4F"/>
          <w:sz w:val="24"/>
          <w:szCs w:val="24"/>
          <w:lang w:eastAsia="fr-FR"/>
        </w:rPr>
        <w:br/>
        <w:t>Pour ces motifs, la nullité de votre recommandation étant encourue, je vous demande en application des articles 39 et 40 de la loi n°78-17 du 6 janvier 1978 de bien vouloir transmettre à Madame la Présidente de la Commission de Protection des Droits la présente demande de suppression de toutes données me concernant inscrites dans votre "système de gestion des mesures pour la protection des oeuvres sur Internet".</w:t>
      </w:r>
      <w:r w:rsidRPr="003A41E3">
        <w:rPr>
          <w:rFonts w:ascii="Times New Roman" w:eastAsia="Times New Roman" w:hAnsi="Times New Roman" w:cs="Times New Roman"/>
          <w:color w:val="2F4F4F"/>
          <w:sz w:val="24"/>
          <w:szCs w:val="24"/>
          <w:lang w:eastAsia="fr-FR"/>
        </w:rPr>
        <w:br/>
      </w:r>
      <w:r w:rsidRPr="003A41E3">
        <w:rPr>
          <w:rFonts w:ascii="Times New Roman" w:eastAsia="Times New Roman" w:hAnsi="Times New Roman" w:cs="Times New Roman"/>
          <w:color w:val="2F4F4F"/>
          <w:sz w:val="24"/>
          <w:szCs w:val="24"/>
          <w:lang w:eastAsia="fr-FR"/>
        </w:rPr>
        <w:br/>
        <w:t>En cas de refus d'accéder à cette demande, je vous prie de bien vouloir m'en communiquer les motifs.</w:t>
      </w:r>
      <w:r w:rsidRPr="003A41E3">
        <w:rPr>
          <w:rFonts w:ascii="Times New Roman" w:eastAsia="Times New Roman" w:hAnsi="Times New Roman" w:cs="Times New Roman"/>
          <w:color w:val="2F4F4F"/>
          <w:sz w:val="24"/>
          <w:szCs w:val="24"/>
          <w:lang w:eastAsia="fr-FR"/>
        </w:rPr>
        <w:br/>
      </w:r>
      <w:r w:rsidRPr="003A41E3">
        <w:rPr>
          <w:rFonts w:ascii="Times New Roman" w:eastAsia="Times New Roman" w:hAnsi="Times New Roman" w:cs="Times New Roman"/>
          <w:color w:val="2F4F4F"/>
          <w:sz w:val="24"/>
          <w:szCs w:val="24"/>
          <w:lang w:eastAsia="fr-FR"/>
        </w:rPr>
        <w:br/>
        <w:t>Vous remerciant pour l'attention que vous porterez à mes observations et mes demandes, et dans l'attente de votre réponse, je vous prie, Madame, Monsieur, d'agréer l'expression de mes sincères salutations.</w:t>
      </w:r>
      <w:r w:rsidRPr="003A41E3">
        <w:rPr>
          <w:rFonts w:ascii="Times New Roman" w:eastAsia="Times New Roman" w:hAnsi="Times New Roman" w:cs="Times New Roman"/>
          <w:color w:val="2F4F4F"/>
          <w:sz w:val="24"/>
          <w:szCs w:val="24"/>
          <w:lang w:eastAsia="fr-FR"/>
        </w:rPr>
        <w:br/>
      </w:r>
      <w:r w:rsidRPr="003A41E3">
        <w:rPr>
          <w:rFonts w:ascii="Times New Roman" w:eastAsia="Times New Roman" w:hAnsi="Times New Roman" w:cs="Times New Roman"/>
          <w:color w:val="2F4F4F"/>
          <w:sz w:val="24"/>
          <w:szCs w:val="24"/>
          <w:lang w:eastAsia="fr-FR"/>
        </w:rPr>
        <w:br/>
      </w:r>
      <w:r w:rsidRPr="003A41E3">
        <w:rPr>
          <w:rFonts w:ascii="Times New Roman" w:eastAsia="Times New Roman" w:hAnsi="Times New Roman" w:cs="Times New Roman"/>
          <w:i/>
          <w:iCs/>
          <w:color w:val="2F4F4F"/>
          <w:sz w:val="24"/>
          <w:szCs w:val="24"/>
          <w:lang w:eastAsia="fr-FR"/>
        </w:rPr>
        <w:t>Nom, Signature</w:t>
      </w:r>
    </w:p>
    <w:p w:rsidR="003A41E3" w:rsidRPr="003A41E3" w:rsidRDefault="003A41E3" w:rsidP="003A41E3">
      <w:pPr>
        <w:spacing w:after="0" w:line="240" w:lineRule="auto"/>
        <w:rPr>
          <w:rFonts w:ascii="Times New Roman" w:eastAsia="Times New Roman" w:hAnsi="Times New Roman" w:cs="Times New Roman"/>
          <w:sz w:val="24"/>
          <w:szCs w:val="24"/>
          <w:lang w:eastAsia="fr-FR"/>
        </w:rPr>
      </w:pPr>
      <w:r w:rsidRPr="003A41E3">
        <w:rPr>
          <w:rFonts w:ascii="Times New Roman" w:eastAsia="Times New Roman" w:hAnsi="Times New Roman" w:cs="Times New Roman"/>
          <w:sz w:val="24"/>
          <w:szCs w:val="24"/>
          <w:lang w:eastAsia="fr-FR"/>
        </w:rPr>
        <w:br/>
        <w:t>En savoir plus sur http://www.numerama.com/f/105790-t-hadopi-modele-de-reponse-ecrite.html#59DIrttETHLLVGhE.99</w:t>
      </w:r>
    </w:p>
    <w:p w:rsidR="003A41E3" w:rsidRPr="003A41E3" w:rsidRDefault="003A41E3" w:rsidP="003A41E3">
      <w:pPr>
        <w:spacing w:before="100" w:beforeAutospacing="1" w:after="100" w:afterAutospacing="1" w:line="240" w:lineRule="auto"/>
        <w:outlineLvl w:val="2"/>
        <w:rPr>
          <w:rFonts w:ascii="Times New Roman" w:eastAsia="Times New Roman" w:hAnsi="Times New Roman" w:cs="Times New Roman"/>
          <w:b/>
          <w:bCs/>
          <w:sz w:val="27"/>
          <w:szCs w:val="27"/>
          <w:lang w:eastAsia="fr-FR"/>
        </w:rPr>
      </w:pPr>
      <w:r w:rsidRPr="003A41E3">
        <w:rPr>
          <w:rFonts w:ascii="Times New Roman" w:eastAsia="Times New Roman" w:hAnsi="Times New Roman" w:cs="Times New Roman"/>
          <w:b/>
          <w:bCs/>
          <w:sz w:val="27"/>
          <w:szCs w:val="27"/>
          <w:lang w:eastAsia="fr-FR"/>
        </w:rPr>
        <w:lastRenderedPageBreak/>
        <w:t>Un mode opératoire calibré pour les petits poissons</w:t>
      </w:r>
    </w:p>
    <w:p w:rsidR="003A41E3" w:rsidRPr="003A41E3" w:rsidRDefault="003A41E3" w:rsidP="003A41E3">
      <w:pPr>
        <w:spacing w:before="100" w:beforeAutospacing="1" w:after="100" w:afterAutospacing="1" w:line="240" w:lineRule="auto"/>
        <w:rPr>
          <w:rFonts w:ascii="Times New Roman" w:eastAsia="Times New Roman" w:hAnsi="Times New Roman" w:cs="Times New Roman"/>
          <w:sz w:val="24"/>
          <w:szCs w:val="24"/>
          <w:lang w:eastAsia="fr-FR"/>
        </w:rPr>
      </w:pPr>
      <w:r w:rsidRPr="003A41E3">
        <w:rPr>
          <w:rFonts w:ascii="Times New Roman" w:eastAsia="Times New Roman" w:hAnsi="Times New Roman" w:cs="Times New Roman"/>
          <w:sz w:val="24"/>
          <w:szCs w:val="24"/>
          <w:lang w:eastAsia="fr-FR"/>
        </w:rPr>
        <w:t>Cette lettre simple n'a pas de grande valeur juridique par rapport à la lettre recommandée, puisque seule celle-ci permettra encore et toujours de passer à l'étage supérieur. Ses effets pédagogiques restent néanmoins le pari de la commission de protection des droits.</w:t>
      </w:r>
    </w:p>
    <w:p w:rsidR="003A41E3" w:rsidRPr="003A41E3" w:rsidRDefault="003A41E3" w:rsidP="003A41E3">
      <w:pPr>
        <w:spacing w:before="100" w:beforeAutospacing="1" w:after="100" w:afterAutospacing="1" w:line="240" w:lineRule="auto"/>
        <w:rPr>
          <w:rFonts w:ascii="Times New Roman" w:eastAsia="Times New Roman" w:hAnsi="Times New Roman" w:cs="Times New Roman"/>
          <w:sz w:val="24"/>
          <w:szCs w:val="24"/>
          <w:lang w:eastAsia="fr-FR"/>
        </w:rPr>
      </w:pPr>
      <w:r w:rsidRPr="003A41E3">
        <w:rPr>
          <w:rFonts w:ascii="Times New Roman" w:eastAsia="Times New Roman" w:hAnsi="Times New Roman" w:cs="Times New Roman"/>
          <w:sz w:val="24"/>
          <w:szCs w:val="24"/>
          <w:lang w:eastAsia="fr-FR"/>
        </w:rPr>
        <w:t xml:space="preserve">Contactée, Mireille Imbert Quaretta confirme et précise : « </w:t>
      </w:r>
      <w:r w:rsidRPr="003A41E3">
        <w:rPr>
          <w:rFonts w:ascii="Times New Roman" w:eastAsia="Times New Roman" w:hAnsi="Times New Roman" w:cs="Times New Roman"/>
          <w:i/>
          <w:iCs/>
          <w:sz w:val="24"/>
          <w:szCs w:val="24"/>
          <w:lang w:eastAsia="fr-FR"/>
        </w:rPr>
        <w:t>On a constaté qu’un tiers des gens arrivant à la fin de la réponse graduée ne sont concernés que par une seule œuvre, du fait d'un logiciel tournant en boucle. Il y a certes une atteinte aux intérêts des ayants droit, mais cela ne dénote pas un comportement délinquantiel affirmé. Cela ne nous semblait donc pas nécessaire d’arriver à des lettres recommandées avec un possible renvoi au Parquet. Nous avons donc réfléchi à un système pour atteindre directement ces personnes. On avait pris cette décision à l'occasion du dernier rapport, maintenant nous la mettons en oeuvre.</w:t>
      </w:r>
      <w:r w:rsidRPr="003A41E3">
        <w:rPr>
          <w:rFonts w:ascii="Times New Roman" w:eastAsia="Times New Roman" w:hAnsi="Times New Roman" w:cs="Times New Roman"/>
          <w:sz w:val="24"/>
          <w:szCs w:val="24"/>
          <w:lang w:eastAsia="fr-FR"/>
        </w:rPr>
        <w:t xml:space="preserve"> »</w:t>
      </w:r>
    </w:p>
    <w:p w:rsidR="003A41E3" w:rsidRDefault="003A41E3">
      <w:hyperlink r:id="rId6" w:history="1">
        <w:r w:rsidRPr="009B406D">
          <w:rPr>
            <w:rStyle w:val="Lienhypertexte"/>
          </w:rPr>
          <w:t>http://www.la-loi-hadopi.fr/procedure-hadopi/75-deuxieme-recommandation-hadopi.html</w:t>
        </w:r>
      </w:hyperlink>
    </w:p>
    <w:p w:rsidR="003A41E3" w:rsidRDefault="003A41E3"/>
    <w:p w:rsidR="003A41E3" w:rsidRDefault="003A41E3">
      <w:r>
        <w:t>«Aujourd'hui, ce n'est plus le téléchargement qui m'est repproché mais on m'accuse de ne pas avoir sécurisé ma ligne internet», s'exclame Robert Tollot, accompagné lors de l'audience par l'</w:t>
      </w:r>
      <w:hyperlink r:id="rId7" w:history="1">
        <w:r>
          <w:rPr>
            <w:rStyle w:val="Lienhypertexte"/>
          </w:rPr>
          <w:t>avocat</w:t>
        </w:r>
      </w:hyperlink>
      <w:r>
        <w:t xml:space="preserve"> de SOS Hadopi, Valéry Dury.</w:t>
      </w:r>
    </w:p>
    <w:p w:rsidR="0071564E" w:rsidRDefault="0071564E">
      <w:r>
        <w:t>La réponse graduée consiste uniquement à relever les problèmes de sécurisation de lignes, rappelle Mireille Imbert-Quaretta, la présidente de la Commission de protection des Droits pour l'Hadopi. Il faut qu'il y ait une infraction de négligence caractérisée pour que l'on intervienne.» Une négligence, c'est bien ce qui a été reproché, mercredi, après deux heures de confrontation, à Robert Tollot. «Ils m'ont blamé pour ne pas avoir changé mes codes de Freewifi.</w:t>
      </w:r>
    </w:p>
    <w:p w:rsidR="0071564E" w:rsidRDefault="0071564E"/>
    <w:p w:rsidR="0071564E" w:rsidRDefault="0071564E">
      <w:hyperlink r:id="rId8" w:history="1">
        <w:r w:rsidRPr="009B406D">
          <w:rPr>
            <w:rStyle w:val="Lienhypertexte"/>
          </w:rPr>
          <w:t>http://www.ecrans.fr/IMG/pdf/Hadopi_Lettre_Recommandee.pdf</w:t>
        </w:r>
      </w:hyperlink>
    </w:p>
    <w:p w:rsidR="0071564E" w:rsidRDefault="009837FF">
      <w:hyperlink r:id="rId9" w:history="1">
        <w:r w:rsidRPr="009B406D">
          <w:rPr>
            <w:rStyle w:val="Lienhypertexte"/>
          </w:rPr>
          <w:t>http://www.01net.com/actualites/hadopi-mode-demploi-pour-se-defendre-523247.html</w:t>
        </w:r>
      </w:hyperlink>
    </w:p>
    <w:p w:rsidR="009837FF" w:rsidRDefault="009837FF"/>
    <w:p w:rsidR="009837FF" w:rsidRDefault="009837FF"/>
    <w:p w:rsidR="009837FF" w:rsidRDefault="009837FF" w:rsidP="009837FF">
      <w:pPr>
        <w:pStyle w:val="NormalWeb"/>
      </w:pPr>
      <w:r>
        <w:t>Nom de l’expéditeur</w:t>
      </w:r>
      <w:r>
        <w:br/>
        <w:t>Adresse</w:t>
      </w:r>
      <w:r>
        <w:rPr>
          <w:rFonts w:ascii="MS Mincho" w:hAnsi="MS Mincho" w:cs="MS Mincho"/>
        </w:rPr>
        <w:t>  </w:t>
      </w:r>
    </w:p>
    <w:p w:rsidR="009837FF" w:rsidRDefault="009837FF" w:rsidP="009837FF">
      <w:pPr>
        <w:pStyle w:val="NormalWeb"/>
      </w:pPr>
      <w:r>
        <w:t>Réf : (n° de dossier figurant sur l’email)</w:t>
      </w:r>
    </w:p>
    <w:p w:rsidR="009837FF" w:rsidRDefault="009837FF" w:rsidP="009837FF">
      <w:pPr>
        <w:pStyle w:val="NormalWeb"/>
      </w:pPr>
      <w:r>
        <w:t>Nom du destinataire</w:t>
      </w:r>
      <w:r>
        <w:br/>
        <w:t>Adresse</w:t>
      </w:r>
    </w:p>
    <w:p w:rsidR="009837FF" w:rsidRDefault="009837FF" w:rsidP="009837FF">
      <w:pPr>
        <w:pStyle w:val="NormalWeb"/>
      </w:pPr>
      <w:r>
        <w:t>Lettre recommandée avec accusé de réception</w:t>
      </w:r>
      <w:r>
        <w:rPr>
          <w:rFonts w:ascii="MS Mincho" w:eastAsia="MS Mincho" w:hAnsi="MS Mincho" w:cs="MS Mincho" w:hint="eastAsia"/>
        </w:rPr>
        <w:t> </w:t>
      </w:r>
      <w:r>
        <w:rPr>
          <w:rFonts w:ascii="MS Mincho" w:hAnsi="MS Mincho" w:cs="MS Mincho"/>
        </w:rPr>
        <w:t> </w:t>
      </w:r>
    </w:p>
    <w:p w:rsidR="009837FF" w:rsidRDefault="009837FF" w:rsidP="009837FF">
      <w:pPr>
        <w:pStyle w:val="NormalWeb"/>
      </w:pPr>
      <w:r>
        <w:t xml:space="preserve">Objet : contestation après réception d’un 1er email d’avertissement pour téléchargement illégal </w:t>
      </w:r>
    </w:p>
    <w:p w:rsidR="009837FF" w:rsidRDefault="009837FF" w:rsidP="009837FF">
      <w:pPr>
        <w:pStyle w:val="NormalWeb"/>
      </w:pPr>
      <w:r>
        <w:t>A (lieu), le (date)</w:t>
      </w:r>
    </w:p>
    <w:p w:rsidR="009837FF" w:rsidRDefault="009837FF" w:rsidP="009837FF">
      <w:pPr>
        <w:pStyle w:val="NormalWeb"/>
      </w:pPr>
      <w:r>
        <w:rPr>
          <w:rFonts w:ascii="MS Mincho" w:eastAsia="MS Mincho" w:hAnsi="MS Mincho" w:cs="MS Mincho" w:hint="eastAsia"/>
        </w:rPr>
        <w:lastRenderedPageBreak/>
        <w:t>  </w:t>
      </w:r>
      <w:r>
        <w:t>Madame, Monsieur,</w:t>
      </w:r>
    </w:p>
    <w:p w:rsidR="009837FF" w:rsidRDefault="009837FF" w:rsidP="009837FF">
      <w:pPr>
        <w:pStyle w:val="NormalWeb"/>
      </w:pPr>
      <w:r>
        <w:t xml:space="preserve">Je fais suite au courriel reçu de mon opérateur en date du (date) par lequel vous m’informez que mon accès Internet a été utilisé à des fins de reproduction, de représentation, de mise à disposition ou de communication au public d'œuvres ou d'objets protégés par un droit d'auteur ou par un droit voisin sans l'autorisation de leur auteur, le (indiquer la date et l’heure mentionnées dans le courriel d’avertissement). </w:t>
      </w:r>
    </w:p>
    <w:p w:rsidR="009837FF" w:rsidRDefault="009837FF" w:rsidP="009837FF">
      <w:pPr>
        <w:pStyle w:val="NormalWeb"/>
      </w:pPr>
      <w:r>
        <w:t xml:space="preserve">Je conteste votre position, </w:t>
      </w:r>
    </w:p>
    <w:p w:rsidR="009837FF" w:rsidRDefault="009837FF" w:rsidP="009837FF">
      <w:pPr>
        <w:pStyle w:val="NormalWeb"/>
      </w:pPr>
      <w:r>
        <w:t>1ère hypothèse : dans la mesure où dès réception du matériel permettant la connexion Internet, j’ai procédé aux moyens de sécurisation suivants : (indiquer les moyens mis en œuvre, tels que Pare feux, logiciel de contrôle parental configuré de manière à empêcher une connexion pair à pair).</w:t>
      </w:r>
    </w:p>
    <w:p w:rsidR="009837FF" w:rsidRDefault="009837FF" w:rsidP="009837FF">
      <w:pPr>
        <w:pStyle w:val="NormalWeb"/>
      </w:pPr>
      <w:r>
        <w:t>2ème hypothèse : dans la mesure où au(x) jour(s) et heure(s) indiquée(s) je ne pouvais être tenu(e) d’une telle obligation pour les motifs suivants : (abonnement Internet résilié à cette date, indisponibilité de la box fournie par l’opérateur permettant l’accès à Internet par exemple).</w:t>
      </w:r>
    </w:p>
    <w:p w:rsidR="009837FF" w:rsidRDefault="009837FF" w:rsidP="009837FF">
      <w:pPr>
        <w:pStyle w:val="NormalWeb"/>
      </w:pPr>
      <w:r>
        <w:t>En outre, je tiens à vous rappeler, que selon l’article R.335-5 du code de la propriété intellectuelle, la négligence caractérisée est constituée par le fait, sans motif légitime, de ne pas avoir sécurisé l’accès Internet ou d’avoir manqué de diligence dans la mise en œuvre de ces mesures après avertissement de vos services.</w:t>
      </w:r>
    </w:p>
    <w:p w:rsidR="009837FF" w:rsidRDefault="009837FF" w:rsidP="009837FF">
      <w:pPr>
        <w:pStyle w:val="NormalWeb"/>
      </w:pPr>
      <w:r>
        <w:t xml:space="preserve">A ce titre, la loi vous fait obligation de m’informer sur l’ "existence de moyens de sécurisation" et plus précisément l’article L.331-26 du code de la propriété intellectuelle précise que « la Haute Autorité établit une liste labellisant les moyens de sécurisation ». </w:t>
      </w:r>
    </w:p>
    <w:p w:rsidR="009837FF" w:rsidRDefault="009837FF" w:rsidP="009837FF">
      <w:pPr>
        <w:pStyle w:val="NormalWeb"/>
      </w:pPr>
      <w:r>
        <w:t xml:space="preserve">Or, à ce jour, aucune liste n’est établie par vos services. </w:t>
      </w:r>
    </w:p>
    <w:p w:rsidR="009837FF" w:rsidRDefault="009837FF" w:rsidP="009837FF">
      <w:pPr>
        <w:pStyle w:val="NormalWeb"/>
      </w:pPr>
      <w:r>
        <w:t>De même, la simple constatation qu’une ou plusieurs œuvres protégées auraient fait l’objet d’une mise à disposition, d’une reproduction ou d’un accès non autorisé depuis mon accès Internet ne permet pas de démontrer l’absence d’un moyen de sécurisation.</w:t>
      </w:r>
    </w:p>
    <w:p w:rsidR="009837FF" w:rsidRDefault="009837FF" w:rsidP="009837FF">
      <w:pPr>
        <w:pStyle w:val="NormalWeb"/>
      </w:pPr>
      <w:r>
        <w:t xml:space="preserve">En effet, aujourd’hui, il est simple de falsifier une adresse IP et il est aisé de trouver sur Internet des logiciels gratuits permettant de passer outre les mesures de protection mise en œuvre par l’abonné sans que celui-ci puisse s’en apercevoir. </w:t>
      </w:r>
    </w:p>
    <w:p w:rsidR="009837FF" w:rsidRDefault="009837FF" w:rsidP="009837FF">
      <w:pPr>
        <w:pStyle w:val="NormalWeb"/>
      </w:pPr>
      <w:r>
        <w:t>Je tiens à vous rappeler le principe de présomption d’innocence consacré par l’article 9 de la Déclaration des droits de l’homme et du citoyen de 1789, ainsi que par l’article 6 de la Convention de sauvegarde des droits de l’homme et des libertés fondamentales. Et même s’il existe une exception en matière contraventionnelle, c’est à la condition que les faits induisent raisonnablement la vraisemblance de l’imputabilité (décision du Conseil Constitutionnel du 16 juin 1999, décision n° 99-411).</w:t>
      </w:r>
    </w:p>
    <w:p w:rsidR="009837FF" w:rsidRDefault="009837FF" w:rsidP="009837FF">
      <w:pPr>
        <w:pStyle w:val="NormalWeb"/>
      </w:pPr>
      <w:r>
        <w:t>Dans l’attente d’une réponse de votre part, je vous prie de croire, Madame, Monsieur, en l’expression de mes sentiments les meilleurs.</w:t>
      </w:r>
    </w:p>
    <w:p w:rsidR="009837FF" w:rsidRDefault="009837FF" w:rsidP="009837FF">
      <w:pPr>
        <w:pStyle w:val="NormalWeb"/>
      </w:pPr>
      <w:r>
        <w:t>Signature</w:t>
      </w:r>
    </w:p>
    <w:p w:rsidR="009837FF" w:rsidRDefault="009837FF"/>
    <w:p w:rsidR="0071564E" w:rsidRDefault="009837FF">
      <w:hyperlink r:id="rId10" w:history="1">
        <w:r w:rsidRPr="009B406D">
          <w:rPr>
            <w:rStyle w:val="Lienhypertexte"/>
          </w:rPr>
          <w:t>http://www.01net.com/actualites/hadopi-e-litige-met-en-ligne-des-lettres-types-de-contestation-520640.html</w:t>
        </w:r>
      </w:hyperlink>
    </w:p>
    <w:p w:rsidR="009837FF" w:rsidRDefault="009837FF">
      <w:r>
        <w:t>avocate spécialisée Audrey Duchêne</w:t>
      </w:r>
    </w:p>
    <w:p w:rsidR="009837FF" w:rsidRDefault="009837FF"/>
    <w:p w:rsidR="009837FF" w:rsidRPr="009837FF" w:rsidRDefault="009837FF" w:rsidP="009837FF">
      <w:pPr>
        <w:spacing w:after="0" w:line="240" w:lineRule="auto"/>
        <w:rPr>
          <w:rFonts w:ascii="Times New Roman" w:eastAsia="Times New Roman" w:hAnsi="Times New Roman" w:cs="Times New Roman"/>
          <w:sz w:val="24"/>
          <w:szCs w:val="24"/>
          <w:lang w:eastAsia="fr-FR"/>
        </w:rPr>
      </w:pPr>
      <w:r w:rsidRPr="009837FF">
        <w:rPr>
          <w:rFonts w:ascii="Times New Roman" w:eastAsia="Times New Roman" w:hAnsi="Times New Roman" w:cs="Times New Roman"/>
          <w:sz w:val="24"/>
          <w:szCs w:val="24"/>
          <w:lang w:eastAsia="fr-FR"/>
        </w:rPr>
        <w:t>La loi dit que l'abonné est coupable de négligence caractérisée si son accès à internet est utilisé à plusieurs reprises pour pirater des oeuvres, mais seulement s'il a omis de mettre en place un moyen de sécurisation, ou s'il a manqué de diligence dans la mise en oeuvre de ce moyen. Or les seuls PV d'infractions reçus par l'Hadopi ne suffisent pas à démontrer le défaut de sécurisation ou l'absence de diligence (qui en plus, doit être "sans motif légitime"). Au mieux, il y a un faisceau d'indices permettant de croire à l'infraction, mais la présomption d'innocence doit triompher.</w:t>
      </w:r>
      <w:r w:rsidRPr="009837FF">
        <w:rPr>
          <w:rFonts w:ascii="Times New Roman" w:eastAsia="Times New Roman" w:hAnsi="Times New Roman" w:cs="Times New Roman"/>
          <w:sz w:val="24"/>
          <w:szCs w:val="24"/>
          <w:lang w:eastAsia="fr-FR"/>
        </w:rPr>
        <w:br/>
        <w:t>En savoir plus sur http://www.numerama.com/magazine/31093-hadopi-le-questionnaire-qui-peut-vous-pieger.html#xqeWWJyjjwjTXOep.99</w:t>
      </w:r>
    </w:p>
    <w:p w:rsidR="009837FF" w:rsidRDefault="009837FF"/>
    <w:p w:rsidR="009837FF" w:rsidRDefault="009837FF">
      <w:hyperlink r:id="rId11" w:history="1">
        <w:r w:rsidRPr="009B406D">
          <w:rPr>
            <w:rStyle w:val="Lienhypertexte"/>
          </w:rPr>
          <w:t>http://www.numerama.com/magazine/31093-hadopi-le-questionnaire-qui-peut-vous-pieger.html</w:t>
        </w:r>
      </w:hyperlink>
    </w:p>
    <w:p w:rsidR="009837FF" w:rsidRDefault="009837FF"/>
    <w:p w:rsidR="009837FF" w:rsidRDefault="00C221BD">
      <w:hyperlink r:id="rId12" w:history="1">
        <w:r w:rsidRPr="009B406D">
          <w:rPr>
            <w:rStyle w:val="Lienhypertexte"/>
          </w:rPr>
          <w:t>http://www.nextinpact.com/archive/59244-hadopi-modele-lettres-suspension-internet.htm</w:t>
        </w:r>
      </w:hyperlink>
    </w:p>
    <w:p w:rsidR="00C221BD" w:rsidRDefault="00C31AB9">
      <w:hyperlink r:id="rId13" w:history="1">
        <w:r w:rsidRPr="009B406D">
          <w:rPr>
            <w:rStyle w:val="Lienhypertexte"/>
          </w:rPr>
          <w:t>http://www.nextinpact.com/archive/59170-hadopi-preuve-contrefacon-negligence-caracterisee.htm</w:t>
        </w:r>
      </w:hyperlink>
    </w:p>
    <w:p w:rsidR="00C31AB9" w:rsidRDefault="007D58B4">
      <w:hyperlink r:id="rId14" w:history="1">
        <w:r w:rsidRPr="009B406D">
          <w:rPr>
            <w:rStyle w:val="Lienhypertexte"/>
          </w:rPr>
          <w:t>http://www.maitre-eolas.fr/post/2010/06/29/HADOPI-%3A-l-op%C3%A9ration-Usine-%C3%A0-gaz-continue</w:t>
        </w:r>
      </w:hyperlink>
    </w:p>
    <w:p w:rsidR="007D58B4" w:rsidRDefault="007D58B4"/>
    <w:p w:rsidR="007D58B4" w:rsidRDefault="005077CB">
      <w:hyperlink r:id="rId15" w:history="1">
        <w:r w:rsidRPr="009B406D">
          <w:rPr>
            <w:rStyle w:val="Lienhypertexte"/>
          </w:rPr>
          <w:t>http://www.agoravox.fr/actualites/technologies/article/hadopi-les-recours-des-internautes-81181</w:t>
        </w:r>
      </w:hyperlink>
    </w:p>
    <w:p w:rsidR="0071191E" w:rsidRPr="0071191E" w:rsidRDefault="0071191E" w:rsidP="0071191E">
      <w:pPr>
        <w:numPr>
          <w:ilvl w:val="0"/>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71191E">
        <w:rPr>
          <w:rFonts w:ascii="Times New Roman" w:eastAsia="Times New Roman" w:hAnsi="Times New Roman" w:cs="Times New Roman"/>
          <w:sz w:val="24"/>
          <w:szCs w:val="24"/>
          <w:lang w:eastAsia="fr-FR"/>
        </w:rPr>
        <w:t xml:space="preserve">Il me semble qu'une personne a profité du fait que mon accès à Internet ne serait pas suffisamment sécurisé pour effectuer ces téléchargements. En conséquence, je vous serais reconnaissant de bien vouloir m'indiquer les mesures que je dois prendre pour éviter de tels agissements. </w:t>
      </w:r>
    </w:p>
    <w:p w:rsidR="0071191E" w:rsidRPr="0071191E" w:rsidRDefault="0071191E" w:rsidP="0071191E">
      <w:pPr>
        <w:numPr>
          <w:ilvl w:val="0"/>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71191E">
        <w:rPr>
          <w:rFonts w:ascii="Times New Roman" w:eastAsia="Times New Roman" w:hAnsi="Times New Roman" w:cs="Times New Roman"/>
          <w:sz w:val="24"/>
          <w:szCs w:val="24"/>
          <w:lang w:eastAsia="fr-FR"/>
        </w:rPr>
        <w:t xml:space="preserve">Afin de me permettre d'adapter mes procédés aux exigences légales, je vous serais reconnaissant de bien vouloir me donner les précisions suivantes : [indiquez les précisions que vous souhaitez avoir au sujet des lois qui protègent les œuvres]. </w:t>
      </w:r>
    </w:p>
    <w:p w:rsidR="0071191E" w:rsidRPr="0071191E" w:rsidRDefault="0071191E" w:rsidP="0071191E">
      <w:pPr>
        <w:numPr>
          <w:ilvl w:val="0"/>
          <w:numId w:val="2"/>
        </w:numPr>
        <w:spacing w:before="100" w:beforeAutospacing="1" w:after="100" w:afterAutospacing="1" w:line="240" w:lineRule="auto"/>
        <w:rPr>
          <w:rFonts w:ascii="Times New Roman" w:eastAsia="Times New Roman" w:hAnsi="Times New Roman" w:cs="Times New Roman"/>
          <w:sz w:val="24"/>
          <w:szCs w:val="24"/>
          <w:lang w:eastAsia="fr-FR"/>
        </w:rPr>
      </w:pPr>
      <w:r w:rsidRPr="0071191E">
        <w:rPr>
          <w:rFonts w:ascii="Times New Roman" w:eastAsia="Times New Roman" w:hAnsi="Times New Roman" w:cs="Times New Roman"/>
          <w:sz w:val="24"/>
          <w:szCs w:val="24"/>
          <w:lang w:eastAsia="fr-FR"/>
        </w:rPr>
        <w:t xml:space="preserve">Sachez qu’il s’agissait d’une copie privée, au sens de l’article L122-5 du Code de la propriété intellectuelle, destinée à mon seul usage personnel. </w:t>
      </w:r>
    </w:p>
    <w:p w:rsidR="005077CB" w:rsidRDefault="005077CB"/>
    <w:p w:rsidR="0071191E" w:rsidRDefault="0071191E">
      <w:bookmarkStart w:id="0" w:name="_GoBack"/>
      <w:bookmarkEnd w:id="0"/>
    </w:p>
    <w:p w:rsidR="00C221BD" w:rsidRDefault="00C221BD"/>
    <w:p w:rsidR="009837FF" w:rsidRDefault="009837FF"/>
    <w:sectPr w:rsidR="009837F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D364CF5"/>
    <w:multiLevelType w:val="multilevel"/>
    <w:tmpl w:val="26B8BD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77DB54FE"/>
    <w:multiLevelType w:val="multilevel"/>
    <w:tmpl w:val="D8AA9B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7E95"/>
    <w:rsid w:val="00351289"/>
    <w:rsid w:val="003A41E3"/>
    <w:rsid w:val="005077CB"/>
    <w:rsid w:val="0071191E"/>
    <w:rsid w:val="0071564E"/>
    <w:rsid w:val="007D58B4"/>
    <w:rsid w:val="00873CCD"/>
    <w:rsid w:val="009837FF"/>
    <w:rsid w:val="009E7E95"/>
    <w:rsid w:val="00C221BD"/>
    <w:rsid w:val="00C31AB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DB05D12-4CA3-4C3D-9806-C8ABB9FC38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itre3">
    <w:name w:val="heading 3"/>
    <w:basedOn w:val="Normal"/>
    <w:link w:val="Titre3Car"/>
    <w:uiPriority w:val="9"/>
    <w:qFormat/>
    <w:rsid w:val="003A41E3"/>
    <w:pPr>
      <w:spacing w:before="100" w:beforeAutospacing="1" w:after="100" w:afterAutospacing="1" w:line="240" w:lineRule="auto"/>
      <w:outlineLvl w:val="2"/>
    </w:pPr>
    <w:rPr>
      <w:rFonts w:ascii="Times New Roman" w:eastAsia="Times New Roman" w:hAnsi="Times New Roman" w:cs="Times New Roman"/>
      <w:b/>
      <w:bCs/>
      <w:sz w:val="27"/>
      <w:szCs w:val="27"/>
      <w:lang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9E7E95"/>
    <w:rPr>
      <w:color w:val="0563C1" w:themeColor="hyperlink"/>
      <w:u w:val="single"/>
    </w:rPr>
  </w:style>
  <w:style w:type="character" w:styleId="Accentuation">
    <w:name w:val="Emphasis"/>
    <w:basedOn w:val="Policepardfaut"/>
    <w:uiPriority w:val="20"/>
    <w:qFormat/>
    <w:rsid w:val="009E7E95"/>
    <w:rPr>
      <w:i/>
      <w:iCs/>
    </w:rPr>
  </w:style>
  <w:style w:type="character" w:customStyle="1" w:styleId="Titre3Car">
    <w:name w:val="Titre 3 Car"/>
    <w:basedOn w:val="Policepardfaut"/>
    <w:link w:val="Titre3"/>
    <w:uiPriority w:val="9"/>
    <w:rsid w:val="003A41E3"/>
    <w:rPr>
      <w:rFonts w:ascii="Times New Roman" w:eastAsia="Times New Roman" w:hAnsi="Times New Roman" w:cs="Times New Roman"/>
      <w:b/>
      <w:bCs/>
      <w:sz w:val="27"/>
      <w:szCs w:val="27"/>
      <w:lang w:eastAsia="fr-FR"/>
    </w:rPr>
  </w:style>
  <w:style w:type="paragraph" w:styleId="NormalWeb">
    <w:name w:val="Normal (Web)"/>
    <w:basedOn w:val="Normal"/>
    <w:uiPriority w:val="99"/>
    <w:semiHidden/>
    <w:unhideWhenUsed/>
    <w:rsid w:val="003A41E3"/>
    <w:pPr>
      <w:spacing w:before="100" w:beforeAutospacing="1" w:after="100" w:afterAutospacing="1" w:line="240" w:lineRule="auto"/>
    </w:pPr>
    <w:rPr>
      <w:rFonts w:ascii="Times New Roman" w:eastAsia="Times New Roman" w:hAnsi="Times New Roman" w:cs="Times New Roman"/>
      <w:sz w:val="24"/>
      <w:szCs w:val="24"/>
      <w:lang w:eastAsia="fr-FR"/>
    </w:rPr>
  </w:style>
  <w:style w:type="character" w:customStyle="1" w:styleId="txtmodifiable">
    <w:name w:val="txt_modifiable"/>
    <w:basedOn w:val="Policepardfaut"/>
    <w:rsid w:val="0071191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495055">
      <w:bodyDiv w:val="1"/>
      <w:marLeft w:val="0"/>
      <w:marRight w:val="0"/>
      <w:marTop w:val="0"/>
      <w:marBottom w:val="0"/>
      <w:divBdr>
        <w:top w:val="none" w:sz="0" w:space="0" w:color="auto"/>
        <w:left w:val="none" w:sz="0" w:space="0" w:color="auto"/>
        <w:bottom w:val="none" w:sz="0" w:space="0" w:color="auto"/>
        <w:right w:val="none" w:sz="0" w:space="0" w:color="auto"/>
      </w:divBdr>
      <w:divsChild>
        <w:div w:id="377819761">
          <w:marLeft w:val="0"/>
          <w:marRight w:val="0"/>
          <w:marTop w:val="0"/>
          <w:marBottom w:val="0"/>
          <w:divBdr>
            <w:top w:val="none" w:sz="0" w:space="0" w:color="auto"/>
            <w:left w:val="none" w:sz="0" w:space="0" w:color="auto"/>
            <w:bottom w:val="none" w:sz="0" w:space="0" w:color="auto"/>
            <w:right w:val="none" w:sz="0" w:space="0" w:color="auto"/>
          </w:divBdr>
          <w:divsChild>
            <w:div w:id="1370454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6773475">
      <w:bodyDiv w:val="1"/>
      <w:marLeft w:val="0"/>
      <w:marRight w:val="0"/>
      <w:marTop w:val="0"/>
      <w:marBottom w:val="0"/>
      <w:divBdr>
        <w:top w:val="none" w:sz="0" w:space="0" w:color="auto"/>
        <w:left w:val="none" w:sz="0" w:space="0" w:color="auto"/>
        <w:bottom w:val="none" w:sz="0" w:space="0" w:color="auto"/>
        <w:right w:val="none" w:sz="0" w:space="0" w:color="auto"/>
      </w:divBdr>
      <w:divsChild>
        <w:div w:id="1958221643">
          <w:marLeft w:val="0"/>
          <w:marRight w:val="0"/>
          <w:marTop w:val="0"/>
          <w:marBottom w:val="0"/>
          <w:divBdr>
            <w:top w:val="none" w:sz="0" w:space="0" w:color="auto"/>
            <w:left w:val="none" w:sz="0" w:space="0" w:color="auto"/>
            <w:bottom w:val="none" w:sz="0" w:space="0" w:color="auto"/>
            <w:right w:val="none" w:sz="0" w:space="0" w:color="auto"/>
          </w:divBdr>
        </w:div>
      </w:divsChild>
    </w:div>
    <w:div w:id="1463304753">
      <w:bodyDiv w:val="1"/>
      <w:marLeft w:val="0"/>
      <w:marRight w:val="0"/>
      <w:marTop w:val="0"/>
      <w:marBottom w:val="0"/>
      <w:divBdr>
        <w:top w:val="none" w:sz="0" w:space="0" w:color="auto"/>
        <w:left w:val="none" w:sz="0" w:space="0" w:color="auto"/>
        <w:bottom w:val="none" w:sz="0" w:space="0" w:color="auto"/>
        <w:right w:val="none" w:sz="0" w:space="0" w:color="auto"/>
      </w:divBdr>
    </w:div>
    <w:div w:id="1468350838">
      <w:bodyDiv w:val="1"/>
      <w:marLeft w:val="0"/>
      <w:marRight w:val="0"/>
      <w:marTop w:val="0"/>
      <w:marBottom w:val="0"/>
      <w:divBdr>
        <w:top w:val="none" w:sz="0" w:space="0" w:color="auto"/>
        <w:left w:val="none" w:sz="0" w:space="0" w:color="auto"/>
        <w:bottom w:val="none" w:sz="0" w:space="0" w:color="auto"/>
        <w:right w:val="none" w:sz="0" w:space="0" w:color="auto"/>
      </w:divBdr>
      <w:divsChild>
        <w:div w:id="895434228">
          <w:marLeft w:val="0"/>
          <w:marRight w:val="0"/>
          <w:marTop w:val="0"/>
          <w:marBottom w:val="0"/>
          <w:divBdr>
            <w:top w:val="none" w:sz="0" w:space="0" w:color="auto"/>
            <w:left w:val="none" w:sz="0" w:space="0" w:color="auto"/>
            <w:bottom w:val="none" w:sz="0" w:space="0" w:color="auto"/>
            <w:right w:val="none" w:sz="0" w:space="0" w:color="auto"/>
          </w:divBdr>
          <w:divsChild>
            <w:div w:id="1425764341">
              <w:marLeft w:val="0"/>
              <w:marRight w:val="0"/>
              <w:marTop w:val="0"/>
              <w:marBottom w:val="0"/>
              <w:divBdr>
                <w:top w:val="none" w:sz="0" w:space="0" w:color="auto"/>
                <w:left w:val="none" w:sz="0" w:space="0" w:color="auto"/>
                <w:bottom w:val="none" w:sz="0" w:space="0" w:color="auto"/>
                <w:right w:val="none" w:sz="0" w:space="0" w:color="auto"/>
              </w:divBdr>
              <w:divsChild>
                <w:div w:id="2598707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223478">
      <w:bodyDiv w:val="1"/>
      <w:marLeft w:val="0"/>
      <w:marRight w:val="0"/>
      <w:marTop w:val="0"/>
      <w:marBottom w:val="0"/>
      <w:divBdr>
        <w:top w:val="none" w:sz="0" w:space="0" w:color="auto"/>
        <w:left w:val="none" w:sz="0" w:space="0" w:color="auto"/>
        <w:bottom w:val="none" w:sz="0" w:space="0" w:color="auto"/>
        <w:right w:val="none" w:sz="0" w:space="0" w:color="auto"/>
      </w:divBdr>
      <w:divsChild>
        <w:div w:id="998730805">
          <w:marLeft w:val="0"/>
          <w:marRight w:val="0"/>
          <w:marTop w:val="0"/>
          <w:marBottom w:val="0"/>
          <w:divBdr>
            <w:top w:val="none" w:sz="0" w:space="0" w:color="auto"/>
            <w:left w:val="none" w:sz="0" w:space="0" w:color="auto"/>
            <w:bottom w:val="none" w:sz="0" w:space="0" w:color="auto"/>
            <w:right w:val="none" w:sz="0" w:space="0" w:color="auto"/>
          </w:divBdr>
        </w:div>
      </w:divsChild>
    </w:div>
    <w:div w:id="20622442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crans.fr/IMG/pdf/Hadopi_Lettre_Recommandee.pdf" TargetMode="External"/><Relationship Id="rId13" Type="http://schemas.openxmlformats.org/officeDocument/2006/relationships/hyperlink" Target="http://www.nextinpact.com/archive/59170-hadopi-preuve-contrefacon-negligence-caracterisee.htm" TargetMode="External"/><Relationship Id="rId3" Type="http://schemas.openxmlformats.org/officeDocument/2006/relationships/settings" Target="settings.xml"/><Relationship Id="rId7" Type="http://schemas.openxmlformats.org/officeDocument/2006/relationships/hyperlink" Target="http://etudiant.aujourdhui.fr/etudiant/metiers/fiche-metier/avocat.html" TargetMode="External"/><Relationship Id="rId12" Type="http://schemas.openxmlformats.org/officeDocument/2006/relationships/hyperlink" Target="http://www.nextinpact.com/archive/59244-hadopi-modele-lettres-suspension-internet.htm"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la-loi-hadopi.fr/procedure-hadopi/75-deuxieme-recommandation-hadopi.html" TargetMode="External"/><Relationship Id="rId11" Type="http://schemas.openxmlformats.org/officeDocument/2006/relationships/hyperlink" Target="http://www.numerama.com/magazine/31093-hadopi-le-questionnaire-qui-peut-vous-pieger.html" TargetMode="External"/><Relationship Id="rId5" Type="http://schemas.openxmlformats.org/officeDocument/2006/relationships/hyperlink" Target="http://www.slate.fr/story/47641/youhavedownloaded-telechargements-bittorrent#dementi" TargetMode="External"/><Relationship Id="rId15" Type="http://schemas.openxmlformats.org/officeDocument/2006/relationships/hyperlink" Target="http://www.agoravox.fr/actualites/technologies/article/hadopi-les-recours-des-internautes-81181" TargetMode="External"/><Relationship Id="rId10" Type="http://schemas.openxmlformats.org/officeDocument/2006/relationships/hyperlink" Target="http://www.01net.com/actualites/hadopi-e-litige-met-en-ligne-des-lettres-types-de-contestation-520640.html" TargetMode="External"/><Relationship Id="rId4" Type="http://schemas.openxmlformats.org/officeDocument/2006/relationships/webSettings" Target="webSettings.xml"/><Relationship Id="rId9" Type="http://schemas.openxmlformats.org/officeDocument/2006/relationships/hyperlink" Target="http://www.01net.com/actualites/hadopi-mode-demploi-pour-se-defendre-523247.html" TargetMode="External"/><Relationship Id="rId14" Type="http://schemas.openxmlformats.org/officeDocument/2006/relationships/hyperlink" Target="http://www.maitre-eolas.fr/post/2010/06/29/HADOPI-%3A-l-op%C3%A9ration-Usine-%C3%A0-gaz-continue"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86</TotalTime>
  <Pages>5</Pages>
  <Words>1964</Words>
  <Characters>10802</Characters>
  <Application>Microsoft Office Word</Application>
  <DocSecurity>0</DocSecurity>
  <Lines>90</Lines>
  <Paragraphs>25</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12741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Patrice</dc:creator>
  <cp:keywords/>
  <dc:description/>
  <cp:lastModifiedBy>Patrice</cp:lastModifiedBy>
  <cp:revision>7</cp:revision>
  <dcterms:created xsi:type="dcterms:W3CDTF">2015-12-30T15:52:00Z</dcterms:created>
  <dcterms:modified xsi:type="dcterms:W3CDTF">2015-12-30T17:19:00Z</dcterms:modified>
</cp:coreProperties>
</file>